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根据北京市202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年定向选调和“优培计划”招聘工作资格复审有关要求，本人就资格复审所提供材料郑重承诺如下：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1.本人提供材料均真实有效。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.如本人提供材料存在不真实情况，或未按照承诺时间提供相关材料，视为本人自愿放弃报考职位录用资格。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日  期：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eastAsia="仿宋_GB2312"/>
          <w:sz w:val="32"/>
          <w:szCs w:val="32"/>
          <w:lang w:val="en-US" w:eastAsia="zh-CN"/>
        </w:rPr>
      </w:pPr>
    </w:p>
    <w:p>
      <w:pPr>
        <w:rPr>
          <w:rFonts w:hint="default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0FC4"/>
    <w:rsid w:val="25EB6ACC"/>
    <w:rsid w:val="27310F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3" w:after="203" w:line="416" w:lineRule="auto"/>
      <w:ind w:firstLine="883" w:firstLineChars="200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2022-11-23T06:25:00Z</dcterms:created>
  <dc:creator>Lina</dc:creator>
  <cp:lastModifiedBy>范翘楚</cp:lastModifiedBy>
  <dcterms:modified xsi:type="dcterms:W3CDTF">2023-11-06T07:28:27Z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